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3E" w:rsidRPr="00AE543E" w:rsidRDefault="00AE543E" w:rsidP="00AE543E">
      <w:pPr>
        <w:pStyle w:val="Akapitzlist"/>
        <w:widowControl/>
        <w:suppressAutoHyphens w:val="0"/>
        <w:ind w:left="0"/>
        <w:rPr>
          <w:rFonts w:ascii="Arial" w:eastAsia="Times New Roman" w:hAnsi="Arial" w:cs="Arial"/>
          <w:b/>
          <w:color w:val="auto"/>
          <w:lang w:eastAsia="pl-PL" w:bidi="ar-SA"/>
        </w:rPr>
      </w:pPr>
      <w:r w:rsidRPr="00AE543E">
        <w:rPr>
          <w:rFonts w:ascii="Arial" w:hAnsi="Arial" w:cs="Arial"/>
          <w:b/>
          <w:szCs w:val="24"/>
        </w:rPr>
        <w:t>Najważniejsze publikacje:</w:t>
      </w:r>
    </w:p>
    <w:p w:rsidR="00AE543E" w:rsidRPr="00AE543E" w:rsidRDefault="00D53BAD" w:rsidP="00AE543E">
      <w:pPr>
        <w:pStyle w:val="Akapitzlist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hyperlink r:id="rId7" w:history="1">
        <w:r w:rsidR="00AE543E" w:rsidRPr="00AE543E">
          <w:rPr>
            <w:rStyle w:val="Hipercze"/>
            <w:rFonts w:ascii="Arial" w:eastAsia="Times New Roman" w:hAnsi="Arial" w:cs="Arial" w:hint="eastAsia"/>
            <w:sz w:val="22"/>
            <w:szCs w:val="22"/>
            <w:lang w:eastAsia="pl-PL" w:bidi="ar-SA"/>
          </w:rPr>
          <w:t>http://www.who.int/mediacentre/news/releases/2014/air-pollution/en/</w:t>
        </w:r>
      </w:hyperlink>
    </w:p>
    <w:p w:rsidR="008E4072" w:rsidRPr="00AE543E" w:rsidRDefault="00D53BAD" w:rsidP="00AE543E">
      <w:pPr>
        <w:pStyle w:val="Akapitzlist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hyperlink r:id="rId8" w:tgtFrame="_blank" w:history="1">
        <w:r w:rsidR="008E4072" w:rsidRPr="00AE54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 w:bidi="ar-SA"/>
          </w:rPr>
          <w:t>http://www.oecd.org/environment/indicators-modelling-outlooks/Policy-Highlights-Economic-consequences-of-outdoor-air-pollution-web.pdf</w:t>
        </w:r>
      </w:hyperlink>
    </w:p>
    <w:p w:rsidR="008E4072" w:rsidRPr="00AE543E" w:rsidRDefault="00D53BAD" w:rsidP="00AE543E">
      <w:pPr>
        <w:pStyle w:val="Akapitzlist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hyperlink r:id="rId9" w:tgtFrame="_blank" w:history="1">
        <w:r w:rsidR="008E4072" w:rsidRPr="00AE54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 w:bidi="ar-SA"/>
          </w:rPr>
          <w:t>http://www.iea.org/newsroomandevents/pressreleases/2016/june/energy-and-air-pollution.html</w:t>
        </w:r>
      </w:hyperlink>
    </w:p>
    <w:p w:rsidR="008E4072" w:rsidRPr="00AE543E" w:rsidRDefault="00D53BAD" w:rsidP="00AE543E">
      <w:pPr>
        <w:pStyle w:val="Akapitzlist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hyperlink r:id="rId10" w:tgtFrame="_blank" w:history="1">
        <w:r w:rsidR="008E4072" w:rsidRPr="00AE54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 w:bidi="ar-SA"/>
          </w:rPr>
          <w:t>http://www.nature.com/nature/journal/v525/n7569/full/nature15371.html</w:t>
        </w:r>
      </w:hyperlink>
    </w:p>
    <w:p w:rsidR="008E4072" w:rsidRPr="00AE543E" w:rsidRDefault="00D53BAD" w:rsidP="00AE543E">
      <w:pPr>
        <w:pStyle w:val="Akapitzlist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hyperlink r:id="rId11" w:tgtFrame="_blank" w:history="1">
        <w:r w:rsidR="008E4072" w:rsidRPr="00AE54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 w:bidi="ar-SA"/>
          </w:rPr>
          <w:t>http://healpolska.pl/</w:t>
        </w:r>
      </w:hyperlink>
    </w:p>
    <w:p w:rsidR="008E4072" w:rsidRPr="00AE543E" w:rsidRDefault="00D53BAD" w:rsidP="00AE543E">
      <w:pPr>
        <w:pStyle w:val="Akapitzlist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  <w:hyperlink r:id="rId12" w:tgtFrame="_blank" w:history="1">
        <w:r w:rsidR="008E4072" w:rsidRPr="00AE54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 w:bidi="ar-SA"/>
          </w:rPr>
          <w:t>http://www.krakowskialarmsmogowy.pl/text/przyczyny</w:t>
        </w:r>
      </w:hyperlink>
      <w:r w:rsidR="008E4072" w:rsidRPr="00AE543E"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 xml:space="preserve"> </w:t>
      </w:r>
    </w:p>
    <w:p w:rsidR="00A13302" w:rsidRPr="00AE543E" w:rsidRDefault="00D53BAD" w:rsidP="00AE543E">
      <w:pPr>
        <w:pStyle w:val="Akapitzlist"/>
        <w:widowControl/>
        <w:numPr>
          <w:ilvl w:val="0"/>
          <w:numId w:val="2"/>
        </w:numPr>
        <w:suppressAutoHyphens w:val="0"/>
        <w:rPr>
          <w:rFonts w:hint="eastAsia"/>
          <w:szCs w:val="24"/>
        </w:rPr>
      </w:pPr>
      <w:hyperlink r:id="rId13" w:tgtFrame="_blank" w:history="1">
        <w:r w:rsidR="008E4072" w:rsidRPr="00AE54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 w:bidi="ar-SA"/>
          </w:rPr>
          <w:t>www.bip.malopolska.pl/umwm/Download/get/id,130889.html</w:t>
        </w:r>
      </w:hyperlink>
    </w:p>
    <w:p w:rsidR="002E666C" w:rsidRPr="00AE543E" w:rsidRDefault="008E4072" w:rsidP="00AE543E">
      <w:pPr>
        <w:pStyle w:val="Akapitzlist"/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proofErr w:type="spellStart"/>
      <w:r w:rsidRPr="00AE543E">
        <w:rPr>
          <w:rFonts w:ascii="Arial" w:eastAsia="Times New Roman" w:hAnsi="Arial" w:cs="Arial"/>
          <w:color w:val="auto"/>
          <w:sz w:val="22"/>
          <w:szCs w:val="22"/>
          <w:lang w:val="en-US" w:eastAsia="pl-PL" w:bidi="ar-SA"/>
        </w:rPr>
        <w:t>Sæbø</w:t>
      </w:r>
      <w:proofErr w:type="spellEnd"/>
      <w:r w:rsidRPr="00AE543E">
        <w:rPr>
          <w:rFonts w:ascii="Arial" w:eastAsia="Times New Roman" w:hAnsi="Arial" w:cs="Arial"/>
          <w:color w:val="auto"/>
          <w:sz w:val="22"/>
          <w:szCs w:val="22"/>
          <w:lang w:val="en-US" w:eastAsia="pl-PL" w:bidi="ar-SA"/>
        </w:rPr>
        <w:t xml:space="preserve">, A., et al. "Plant species differences in particulate matter accumulation on leaf surfaces." </w:t>
      </w:r>
      <w:r w:rsidRP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Science of </w:t>
      </w:r>
      <w:proofErr w:type="spellStart"/>
      <w:r w:rsidRP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the</w:t>
      </w:r>
      <w:proofErr w:type="spellEnd"/>
      <w:r w:rsidRP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Total Environment 427 (2012): 347-354.</w:t>
      </w:r>
    </w:p>
    <w:p w:rsidR="002E666C" w:rsidRDefault="002E666C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2E666C" w:rsidRPr="008D16C2" w:rsidRDefault="002E666C" w:rsidP="002E666C">
      <w:pPr>
        <w:widowControl/>
        <w:suppressAutoHyphens w:val="0"/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</w:pPr>
      <w:r w:rsidRPr="008D16C2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OECD (Organizacja Wsp</w:t>
      </w:r>
      <w:r w:rsidRPr="008D16C2">
        <w:rPr>
          <w:rFonts w:ascii="Arial" w:eastAsia="Times New Roman" w:hAnsi="Arial" w:cs="Arial" w:hint="eastAsia"/>
          <w:b/>
          <w:color w:val="auto"/>
          <w:sz w:val="22"/>
          <w:szCs w:val="22"/>
          <w:lang w:eastAsia="pl-PL" w:bidi="ar-SA"/>
        </w:rPr>
        <w:t>ó</w:t>
      </w:r>
      <w:r w:rsidRPr="008D16C2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łpracy Gospodarczej i Rozwoju</w:t>
      </w:r>
      <w:r w:rsidR="00703376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 xml:space="preserve"> </w:t>
      </w:r>
      <w:r w:rsidR="00703376" w:rsidRPr="00703376">
        <w:rPr>
          <w:rFonts w:ascii="Arial" w:eastAsia="Times New Roman" w:hAnsi="Arial" w:cs="Arial" w:hint="eastAsia"/>
          <w:b/>
          <w:color w:val="auto"/>
          <w:sz w:val="22"/>
          <w:szCs w:val="22"/>
          <w:lang w:eastAsia="pl-PL" w:bidi="ar-SA"/>
        </w:rPr>
        <w:t>OWGR</w:t>
      </w:r>
      <w:r w:rsidRPr="008D16C2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, PL od 1996 r.):</w:t>
      </w:r>
    </w:p>
    <w:p w:rsidR="002E666C" w:rsidRDefault="002E666C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Globalne zanieczyszczenie = wzrost kosztów leczenie z 21 mld USD w 2</w:t>
      </w:r>
      <w:r w:rsidR="00700CD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015 r. do 176 mld US</w:t>
      </w:r>
      <w:r w:rsidR="009F0D4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</w:t>
      </w:r>
      <w:r w:rsidR="00700CD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w 2060 r.</w:t>
      </w:r>
    </w:p>
    <w:p w:rsidR="00AE543E" w:rsidRDefault="00AE543E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700CDC" w:rsidRDefault="00DC2457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Do 2060 r. roczna strata d</w:t>
      </w:r>
      <w:r w:rsidR="00700CD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ni pracujących (oddziałująca na produktywność) przewidywalnie osiągnie 3,7 mld (dzisiaj 1,2 mld)</w:t>
      </w:r>
    </w:p>
    <w:p w:rsidR="00700CDC" w:rsidRDefault="00700CDC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2E666C" w:rsidRDefault="00700CDC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Do 2016 roku straty związane z zanieczyszczeniem powietrza – w tym obniżenie produktywności pracowników, wydatki na leczenie i płody rolne – będą wynosić 1 proc. globalnego PKB. </w:t>
      </w:r>
    </w:p>
    <w:p w:rsidR="00700CDC" w:rsidRDefault="00700CDC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700CDC" w:rsidRDefault="00C848A4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AE543E">
        <w:rPr>
          <w:rFonts w:ascii="Arial" w:eastAsia="Times New Roman" w:hAnsi="Arial" w:cs="Arial"/>
          <w:b/>
          <w:color w:val="00B0F0"/>
          <w:sz w:val="22"/>
          <w:szCs w:val="22"/>
          <w:lang w:eastAsia="pl-PL" w:bidi="ar-SA"/>
        </w:rPr>
        <w:t xml:space="preserve">Przedwczesna śmierć – z 3 </w:t>
      </w:r>
      <w:r w:rsidR="00AE543E" w:rsidRPr="00AE543E">
        <w:rPr>
          <w:rFonts w:ascii="Arial" w:eastAsia="Times New Roman" w:hAnsi="Arial" w:cs="Arial"/>
          <w:b/>
          <w:color w:val="00B0F0"/>
          <w:sz w:val="22"/>
          <w:szCs w:val="22"/>
          <w:lang w:eastAsia="pl-PL" w:bidi="ar-SA"/>
        </w:rPr>
        <w:t xml:space="preserve">mln </w:t>
      </w:r>
      <w:r w:rsidRPr="00AE543E">
        <w:rPr>
          <w:rFonts w:ascii="Arial" w:eastAsia="Times New Roman" w:hAnsi="Arial" w:cs="Arial"/>
          <w:b/>
          <w:color w:val="00B0F0"/>
          <w:sz w:val="22"/>
          <w:szCs w:val="22"/>
          <w:lang w:eastAsia="pl-PL" w:bidi="ar-SA"/>
        </w:rPr>
        <w:t>do 6-9 mln w 2060 r.</w:t>
      </w:r>
      <w:r w:rsidR="00BA0A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// </w:t>
      </w:r>
      <w:r w:rsid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Wg </w:t>
      </w:r>
      <w:r w:rsidR="00BA0A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IEA (Międzynarodowa Agencja Energetyczna</w:t>
      </w:r>
      <w:r w:rsid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) – 4,5 mln do 2040 r.</w:t>
      </w:r>
    </w:p>
    <w:p w:rsidR="00C848A4" w:rsidRDefault="00C848A4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6D1D4B" w:rsidRDefault="006D1D4B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Najgorzej, najwięcej przedwczesnych śmierci – Chiny i Indie</w:t>
      </w:r>
    </w:p>
    <w:p w:rsidR="006D1D4B" w:rsidRDefault="006D1D4B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6D1D4B" w:rsidRDefault="006D1D4B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Liczba hospitalizacji wśród dzieci na zapalenie oskrzeli – 12 mln (2010 r.), 36 mln (2060 r.)</w:t>
      </w:r>
      <w:r w:rsidR="00DF0F2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 trwałe zapalenia oskrzeli wśród dorosłych – z 4 do 10 mln</w:t>
      </w:r>
    </w:p>
    <w:p w:rsidR="00DF0F25" w:rsidRDefault="00DF0F25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DF0F25" w:rsidRDefault="00E62CFA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Raport przyznaje, że nie ma jednego </w:t>
      </w:r>
      <w:r w:rsidR="004F3F5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modelu walki z zanieczyszczeniem. Każdy kraj musi uwzględnić własna specyfikę.</w:t>
      </w:r>
    </w:p>
    <w:p w:rsidR="008D16C2" w:rsidRDefault="008D16C2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BA0A08" w:rsidRPr="00BA0A08" w:rsidRDefault="00BA0A08" w:rsidP="002E666C">
      <w:pPr>
        <w:widowControl/>
        <w:suppressAutoHyphens w:val="0"/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</w:pPr>
      <w:r w:rsidRPr="00BA0A08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IEA</w:t>
      </w:r>
      <w:r w:rsidR="00703376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 xml:space="preserve"> (</w:t>
      </w:r>
      <w:r w:rsidR="00AE543E" w:rsidRPr="00AE543E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Międ</w:t>
      </w:r>
      <w:r w:rsidR="00AE543E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 xml:space="preserve">zynarodowa Agencja Energetyczna </w:t>
      </w:r>
      <w:r w:rsidR="00703376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afiliowana przy OWGR)</w:t>
      </w:r>
    </w:p>
    <w:p w:rsidR="00BA0A08" w:rsidRDefault="00BA0A08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Zanieczyszczenie </w:t>
      </w:r>
      <w:r w:rsidR="00DC245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powietrza to </w:t>
      </w:r>
      <w:r w:rsidR="00DC2457" w:rsidRPr="00AE543E">
        <w:rPr>
          <w:rFonts w:ascii="Arial" w:eastAsia="Times New Roman" w:hAnsi="Arial" w:cs="Arial"/>
          <w:b/>
          <w:color w:val="00B0F0"/>
          <w:sz w:val="22"/>
          <w:szCs w:val="22"/>
          <w:lang w:eastAsia="pl-PL" w:bidi="ar-SA"/>
        </w:rPr>
        <w:t>4. n</w:t>
      </w:r>
      <w:bookmarkStart w:id="0" w:name="_GoBack"/>
      <w:bookmarkEnd w:id="0"/>
      <w:r w:rsidRPr="00AE543E">
        <w:rPr>
          <w:rFonts w:ascii="Arial" w:eastAsia="Times New Roman" w:hAnsi="Arial" w:cs="Arial"/>
          <w:b/>
          <w:color w:val="00B0F0"/>
          <w:sz w:val="22"/>
          <w:szCs w:val="22"/>
          <w:lang w:eastAsia="pl-PL" w:bidi="ar-SA"/>
        </w:rPr>
        <w:t>ajwiększe zagrożenia dla ludzkiego życia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, po wysokim ciśnieniu krwi, złej diecie i paleniu.</w:t>
      </w:r>
    </w:p>
    <w:p w:rsidR="00703376" w:rsidRDefault="00703376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703376" w:rsidRPr="00A13302" w:rsidRDefault="00F81FC6" w:rsidP="002E666C">
      <w:pPr>
        <w:widowControl/>
        <w:suppressAutoHyphens w:val="0"/>
        <w:rPr>
          <w:rFonts w:ascii="Arial" w:eastAsia="Times New Roman" w:hAnsi="Arial" w:cs="Arial"/>
          <w:b/>
          <w:color w:val="auto"/>
          <w:sz w:val="22"/>
          <w:szCs w:val="22"/>
          <w:lang w:val="en-US" w:eastAsia="pl-PL" w:bidi="ar-SA"/>
        </w:rPr>
      </w:pPr>
      <w:r w:rsidRPr="00A13302">
        <w:rPr>
          <w:rFonts w:ascii="Arial" w:eastAsia="Times New Roman" w:hAnsi="Arial" w:cs="Arial" w:hint="eastAsia"/>
          <w:b/>
          <w:color w:val="auto"/>
          <w:sz w:val="22"/>
          <w:szCs w:val="22"/>
          <w:lang w:val="en-US" w:eastAsia="pl-PL" w:bidi="ar-SA"/>
        </w:rPr>
        <w:t xml:space="preserve">Health and Environment Alliance (HEAL) </w:t>
      </w:r>
      <w:proofErr w:type="spellStart"/>
      <w:r w:rsidRPr="00A13302">
        <w:rPr>
          <w:rFonts w:ascii="Arial" w:eastAsia="Times New Roman" w:hAnsi="Arial" w:cs="Arial"/>
          <w:b/>
          <w:color w:val="auto"/>
          <w:sz w:val="22"/>
          <w:szCs w:val="22"/>
          <w:lang w:val="en-US" w:eastAsia="pl-PL" w:bidi="ar-SA"/>
        </w:rPr>
        <w:t>Polska</w:t>
      </w:r>
      <w:proofErr w:type="spellEnd"/>
    </w:p>
    <w:p w:rsidR="00F81FC6" w:rsidRPr="00F81FC6" w:rsidRDefault="00F81FC6" w:rsidP="00AE543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Ponad jedna trzecia Polak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stale narażona jest na działanie średnich rocznych stęże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ń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szkodliwych pył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zawieszonych powyżej zalecanych limit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w, a </w:t>
      </w:r>
      <w:r w:rsidRPr="00AE543E">
        <w:rPr>
          <w:rFonts w:ascii="Arial" w:eastAsia="Times New Roman" w:hAnsi="Arial" w:cs="Arial"/>
          <w:b/>
          <w:color w:val="00B0F0"/>
          <w:sz w:val="22"/>
          <w:szCs w:val="22"/>
          <w:lang w:eastAsia="pl-PL" w:bidi="ar-SA"/>
        </w:rPr>
        <w:t>97% ludności Polski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narażonych jest na stężenia pył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powyżej poziomu rekomendowanego przez Światową Organizację Zdrowia (20 </w:t>
      </w:r>
      <w:proofErr w:type="spellStart"/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μ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g</w:t>
      </w:r>
      <w:proofErr w:type="spellEnd"/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/m3).</w:t>
      </w:r>
    </w:p>
    <w:p w:rsidR="00F81FC6" w:rsidRPr="00F81FC6" w:rsidRDefault="00F81FC6" w:rsidP="00AE543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F81FC6" w:rsidRDefault="00F81FC6" w:rsidP="00AE543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Szacuje się, że każdego roku w Polsce ponad </w:t>
      </w:r>
      <w:r w:rsidRPr="00AE543E">
        <w:rPr>
          <w:rFonts w:ascii="Arial" w:eastAsia="Times New Roman" w:hAnsi="Arial" w:cs="Arial"/>
          <w:b/>
          <w:color w:val="00B0F0"/>
          <w:sz w:val="22"/>
          <w:szCs w:val="22"/>
          <w:lang w:eastAsia="pl-PL" w:bidi="ar-SA"/>
        </w:rPr>
        <w:t>40 000 os</w:t>
      </w:r>
      <w:r w:rsidRPr="00AE543E">
        <w:rPr>
          <w:rFonts w:ascii="Arial" w:eastAsia="Times New Roman" w:hAnsi="Arial" w:cs="Arial" w:hint="eastAsia"/>
          <w:b/>
          <w:color w:val="00B0F0"/>
          <w:sz w:val="22"/>
          <w:szCs w:val="22"/>
          <w:lang w:eastAsia="pl-PL" w:bidi="ar-SA"/>
        </w:rPr>
        <w:t>ó</w:t>
      </w:r>
      <w:r w:rsidRPr="00AE543E">
        <w:rPr>
          <w:rFonts w:ascii="Arial" w:eastAsia="Times New Roman" w:hAnsi="Arial" w:cs="Arial"/>
          <w:b/>
          <w:color w:val="00B0F0"/>
          <w:sz w:val="22"/>
          <w:szCs w:val="22"/>
          <w:lang w:eastAsia="pl-PL" w:bidi="ar-SA"/>
        </w:rPr>
        <w:t>b umiera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przedwcześnie z powodu zanieczyszcze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ń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powietrza.</w:t>
      </w:r>
    </w:p>
    <w:p w:rsidR="00BA0A08" w:rsidRDefault="00BA0A08" w:rsidP="00AE543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BA0A08" w:rsidRDefault="00F81FC6" w:rsidP="00AE543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 trwającej kilka dziesięcioleci tendencji spadkowej wykorzystanie węgla do produkcji energii el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ektrycznej w Europie 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zn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wzrasta.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G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ł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wny nośnik energetyczny 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–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jest on źr</w:t>
      </w:r>
      <w:r w:rsidRPr="00F81FC6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dłem około</w:t>
      </w:r>
      <w:r w:rsid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¼ 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energii elektrycznej produkowanej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EU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 Planow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ana jest budowa około 50 nowych </w:t>
      </w:r>
      <w:r w:rsidRPr="00F81FC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elektrowni węglowych.</w:t>
      </w:r>
    </w:p>
    <w:p w:rsidR="00F81FC6" w:rsidRDefault="00F81FC6" w:rsidP="00F81FC6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F81FC6" w:rsidRDefault="00D10F44" w:rsidP="00AE543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AE543E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UE: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D10F4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roczny efekt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emisji to</w:t>
      </w:r>
      <w:r w:rsidRPr="00D10F4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ponad </w:t>
      </w:r>
      <w:r w:rsidRPr="00D10F44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18 200 przedwczesnych zgon</w:t>
      </w:r>
      <w:r w:rsidRPr="00D10F44">
        <w:rPr>
          <w:rFonts w:ascii="Arial" w:eastAsia="Times New Roman" w:hAnsi="Arial" w:cs="Arial" w:hint="eastAsia"/>
          <w:b/>
          <w:color w:val="auto"/>
          <w:sz w:val="22"/>
          <w:szCs w:val="22"/>
          <w:lang w:eastAsia="pl-PL" w:bidi="ar-SA"/>
        </w:rPr>
        <w:t>ó</w:t>
      </w:r>
      <w:r w:rsidRPr="00D10F44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, ok.</w:t>
      </w:r>
      <w:r w:rsidRPr="00D10F4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D10F44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 xml:space="preserve">8 500 nowych </w:t>
      </w:r>
      <w:r w:rsidRPr="00D10F44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lastRenderedPageBreak/>
        <w:t>zachorowa</w:t>
      </w:r>
      <w:r w:rsidRPr="00D10F44">
        <w:rPr>
          <w:rFonts w:ascii="Arial" w:eastAsia="Times New Roman" w:hAnsi="Arial" w:cs="Arial" w:hint="eastAsia"/>
          <w:b/>
          <w:color w:val="auto"/>
          <w:sz w:val="22"/>
          <w:szCs w:val="22"/>
          <w:lang w:eastAsia="pl-PL" w:bidi="ar-SA"/>
        </w:rPr>
        <w:t>ń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na przewlekłe </w:t>
      </w:r>
      <w:r w:rsidRPr="00D10F4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zapalenie oskrzeli oraz </w:t>
      </w:r>
      <w:r w:rsidRPr="00D10F44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4 mln utraconych dni pracy</w:t>
      </w:r>
      <w:r w:rsidRPr="00D10F4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 Koszt finansowy wpływu energetyki węglowej w Euro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pie na zdrowie </w:t>
      </w:r>
      <w:r w:rsidRPr="00D10F44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 xml:space="preserve">jest szacowany na </w:t>
      </w:r>
      <w:r w:rsidRPr="00D10F44">
        <w:rPr>
          <w:rFonts w:ascii="Arial" w:eastAsia="Times New Roman" w:hAnsi="Arial" w:cs="Arial" w:hint="eastAsia"/>
          <w:b/>
          <w:color w:val="auto"/>
          <w:sz w:val="22"/>
          <w:szCs w:val="22"/>
          <w:lang w:eastAsia="pl-PL" w:bidi="ar-SA"/>
        </w:rPr>
        <w:t>179,12 mld</w:t>
      </w:r>
      <w:r w:rsidRPr="00D10F44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 xml:space="preserve"> zł</w:t>
      </w:r>
      <w:r w:rsidRPr="00D10F44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 xml:space="preserve"> (42,8 mld €) rocznie</w:t>
      </w:r>
      <w:r w:rsid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</w:p>
    <w:p w:rsidR="00AE543E" w:rsidRDefault="00AE543E" w:rsidP="00D10F44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D10F44" w:rsidRDefault="00D10F44" w:rsidP="00AE543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D10F4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Polsce zanieczyszczenie z sektora energetyki węglowej powoduje około 3 500 przedwczesnych zgon</w:t>
      </w:r>
      <w:r w:rsidRPr="00D10F44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oraz niemal </w:t>
      </w:r>
      <w:r w:rsidRPr="00D10F4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800 000 utraconych dni pracy. W przypadku Polski koszty te wynoszą PLN 34,32 mld (8,2 mld </w:t>
      </w:r>
      <w:r w:rsidRPr="00D10F44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€</w:t>
      </w:r>
      <w:r w:rsidRPr="00D10F4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) rocznie.</w:t>
      </w:r>
    </w:p>
    <w:p w:rsidR="00D10F44" w:rsidRDefault="00D10F44" w:rsidP="00D10F44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D10F44" w:rsidRDefault="00D10F44" w:rsidP="00D10F44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4986602" cy="27143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593" cy="271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FF" w:rsidRDefault="00595FFF" w:rsidP="00D10F44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595FFF" w:rsidRDefault="00595FFF" w:rsidP="00D10F44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4768480" cy="451347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582" cy="452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FF" w:rsidRDefault="00595FFF" w:rsidP="00D10F44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595FFF" w:rsidRPr="00595FFF" w:rsidRDefault="00595FFF" w:rsidP="00595FFF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595FFF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Emisje zanieczyszcze</w:t>
      </w:r>
      <w:r w:rsidRPr="00595FFF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ń</w:t>
      </w:r>
      <w:r w:rsidRPr="00595FFF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atmosferycznych z 20 europejskich elektrowni węglowych o najgorszym</w:t>
      </w:r>
    </w:p>
    <w:p w:rsidR="00595FFF" w:rsidRDefault="00595FFF" w:rsidP="00595FFF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595FFF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oddziaływaniu na zdro</w:t>
      </w:r>
      <w:r w:rsid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wie publiczne (dane za 2009 rok</w:t>
      </w:r>
      <w:r w:rsidRPr="00595FFF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:</w:t>
      </w:r>
      <w:r w:rsidR="00AE543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="003F1348" w:rsidRPr="003F134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Bełchat</w:t>
      </w:r>
      <w:r w:rsidR="003F1348" w:rsidRPr="003F1348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="003F1348" w:rsidRPr="003F134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</w:t>
      </w:r>
      <w:r w:rsidR="003F134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, </w:t>
      </w:r>
      <w:r w:rsidR="003F1348" w:rsidRPr="003F1348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Turów</w:t>
      </w:r>
      <w:r w:rsidR="003F134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, </w:t>
      </w:r>
      <w:r w:rsidR="003F1348" w:rsidRPr="003F1348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Kozienice</w:t>
      </w:r>
      <w:r w:rsidR="003F134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, </w:t>
      </w:r>
      <w:r w:rsidRPr="00595FFF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Rybnik</w:t>
      </w:r>
    </w:p>
    <w:p w:rsidR="003F1348" w:rsidRDefault="003F1348" w:rsidP="00595FFF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DF0F25" w:rsidRDefault="003F1348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Polsce koszty </w:t>
      </w:r>
      <w:r w:rsidRPr="003F134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zdrowotne związane z energetyką węglową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są najwyższe ze wszystkich krajów . Tylko Niemcy i Rumunia blisko, Turcja też.</w:t>
      </w:r>
    </w:p>
    <w:p w:rsidR="003F1348" w:rsidRDefault="003F1348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312AC5" w:rsidRPr="00312AC5" w:rsidRDefault="00312AC5" w:rsidP="002E666C">
      <w:pPr>
        <w:widowControl/>
        <w:suppressAutoHyphens w:val="0"/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</w:pPr>
      <w:r w:rsidRPr="00312AC5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„Co wiemy o smogu” 2015 SKAS</w:t>
      </w:r>
    </w:p>
    <w:p w:rsidR="003F1348" w:rsidRDefault="00312AC5" w:rsidP="004F6B6D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312AC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 powodu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zanieczyszczonego powietrza </w:t>
      </w:r>
      <w:r w:rsidRPr="00312AC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każdego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roku przedwcześnie umiera ok.</w:t>
      </w:r>
      <w:r w:rsidRPr="00312AC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43 000 </w:t>
      </w:r>
      <w:r w:rsidR="002643BE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Polaków – w wypadkach drogowych 3 300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  <w:r w:rsidR="00EE674F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W</w:t>
      </w:r>
      <w:r w:rsidR="00EE674F" w:rsidRPr="00EE674F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yznaczone polskim prawem normy jakości powietrza są łamane od 10 lat.</w:t>
      </w:r>
    </w:p>
    <w:p w:rsidR="00312AC5" w:rsidRDefault="00312AC5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312AC5" w:rsidRDefault="004F6B6D" w:rsidP="004F6B6D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Ok.</w:t>
      </w:r>
      <w:r w:rsidR="00312AC5" w:rsidRPr="00312AC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60% Polak</w:t>
      </w:r>
      <w:r w:rsidR="00312AC5" w:rsidRPr="00312AC5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="00312AC5" w:rsidRPr="00312AC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i Polek twierdzi, że powietrze, kt</w:t>
      </w:r>
      <w:r w:rsidR="00312AC5" w:rsidRPr="00312AC5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="00312AC5" w:rsidRPr="00312AC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rym oddychają jest dobrej lub bardzo dobrej jakości.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4F6B6D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70% os</w:t>
      </w:r>
      <w:r w:rsidRPr="004F6B6D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4F6B6D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b mieszkających w Polsce chciałoby mieć łatwy dostęp do takich informacji</w:t>
      </w:r>
      <w:r w:rsid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</w:p>
    <w:p w:rsidR="00101672" w:rsidRDefault="00101672" w:rsidP="004F6B6D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101672" w:rsidRDefault="00101672" w:rsidP="0010167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pył zawieszony (ziarna większe </w:t>
      </w:r>
      <w:r w:rsidRPr="00101672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–</w:t>
      </w:r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PM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10 oraz ziarna mniejsze PM2,5)</w:t>
      </w:r>
    </w:p>
    <w:p w:rsidR="00101672" w:rsidRDefault="00101672" w:rsidP="0010167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proofErr w:type="spellStart"/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benzo</w:t>
      </w:r>
      <w:proofErr w:type="spellEnd"/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[a]</w:t>
      </w:r>
      <w:proofErr w:type="spellStart"/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piren</w:t>
      </w:r>
      <w:proofErr w:type="spellEnd"/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101672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–</w:t>
      </w:r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substancja rakotw</w:t>
      </w:r>
      <w:r w:rsidRPr="00101672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rcza i mut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agenna</w:t>
      </w:r>
    </w:p>
    <w:p w:rsidR="00101672" w:rsidRPr="00101672" w:rsidRDefault="00101672" w:rsidP="00AE543E">
      <w:pPr>
        <w:pStyle w:val="Akapitzlist"/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dwutlenek azotu (w największych miejscowościach</w:t>
      </w:r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przy ruchliwych arteriach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komunikacyjnych</w:t>
      </w:r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: Krak</w:t>
      </w:r>
      <w:r w:rsidRPr="00101672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ó</w:t>
      </w:r>
      <w:r w:rsidRPr="00101672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w, Wrocław, Katowice oraz Warszawa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)</w:t>
      </w:r>
    </w:p>
    <w:p w:rsidR="00101672" w:rsidRDefault="00101672" w:rsidP="00101672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101672" w:rsidRDefault="00101672" w:rsidP="00101672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972810" cy="2986405"/>
            <wp:effectExtent l="0" t="0" r="889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72" w:rsidRDefault="00101672" w:rsidP="00101672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101672" w:rsidRPr="00101672" w:rsidRDefault="00A75820" w:rsidP="00101672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Paryżu ograniczenie ruchu samochodowego w przypadku zbyt wysokich parametrów zanieczyszczenia. </w:t>
      </w:r>
      <w:r w:rsidR="005E40A9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Gdyby </w:t>
      </w:r>
      <w:r w:rsidR="005E40A9" w:rsidRPr="005E40A9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Polsce przyjąć taki sam poziom alarmowy w Warszawie mielibyśmy 6 dni, kiedy ogłoszono by alarm smogowy, w Rybniku </w:t>
      </w:r>
      <w:r w:rsidR="005E40A9" w:rsidRPr="005E40A9">
        <w:rPr>
          <w:rFonts w:ascii="Arial" w:eastAsia="Times New Roman" w:hAnsi="Arial" w:cs="Arial" w:hint="eastAsia"/>
          <w:color w:val="auto"/>
          <w:sz w:val="22"/>
          <w:szCs w:val="22"/>
          <w:lang w:eastAsia="pl-PL" w:bidi="ar-SA"/>
        </w:rPr>
        <w:t>–</w:t>
      </w:r>
      <w:r w:rsidR="005E40A9" w:rsidRPr="005E40A9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51, a Krakowie 100!</w:t>
      </w:r>
    </w:p>
    <w:p w:rsidR="00DF0F25" w:rsidRDefault="00DF0F25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000136" w:rsidRPr="00B449AF" w:rsidRDefault="00000136" w:rsidP="00000136">
      <w:pPr>
        <w:rPr>
          <w:rFonts w:hint="eastAsia"/>
        </w:rPr>
      </w:pPr>
      <w:r w:rsidRPr="00B449AF">
        <w:rPr>
          <w:rFonts w:ascii="Arial" w:hAnsi="Arial" w:cs="Arial"/>
          <w:b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156845</wp:posOffset>
            </wp:positionV>
            <wp:extent cx="929005" cy="929005"/>
            <wp:effectExtent l="0" t="0" r="0" b="0"/>
            <wp:wrapSquare wrapText="bothSides"/>
            <wp:docPr id="7" name="Obraz 1" descr="C:\Users\Admin\Documents\Smogathon\Materiały graficzne\Smogathon\gas-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mogathon\Materiały graficzne\Smogathon\gas-mask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136" w:rsidRPr="00B449AF" w:rsidRDefault="00000136" w:rsidP="000001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Oprac. i k</w:t>
      </w:r>
      <w:r w:rsidRPr="00B449AF">
        <w:rPr>
          <w:rFonts w:ascii="Arial" w:hAnsi="Arial" w:cs="Arial"/>
          <w:b/>
        </w:rPr>
        <w:t>ontakt dla mediów:</w:t>
      </w:r>
    </w:p>
    <w:p w:rsidR="00000136" w:rsidRPr="00B449AF" w:rsidRDefault="00000136" w:rsidP="00000136">
      <w:pPr>
        <w:spacing w:before="240"/>
        <w:rPr>
          <w:rFonts w:ascii="Arial" w:hAnsi="Arial" w:cs="Arial"/>
        </w:rPr>
      </w:pPr>
      <w:r w:rsidRPr="00B449AF">
        <w:rPr>
          <w:rFonts w:ascii="Arial" w:hAnsi="Arial" w:cs="Arial"/>
        </w:rPr>
        <w:t>Michał Rakowski</w:t>
      </w:r>
    </w:p>
    <w:p w:rsidR="00000136" w:rsidRPr="00B449AF" w:rsidRDefault="00000136" w:rsidP="00000136">
      <w:pPr>
        <w:rPr>
          <w:rFonts w:ascii="Arial" w:hAnsi="Arial" w:cs="Arial"/>
        </w:rPr>
      </w:pPr>
      <w:r w:rsidRPr="00B449AF">
        <w:rPr>
          <w:rFonts w:ascii="Arial" w:hAnsi="Arial" w:cs="Arial"/>
        </w:rPr>
        <w:t>michal@profeina.pl</w:t>
      </w:r>
    </w:p>
    <w:p w:rsidR="00000136" w:rsidRPr="00B449AF" w:rsidRDefault="00000136" w:rsidP="00000136">
      <w:pPr>
        <w:rPr>
          <w:rFonts w:ascii="Arial" w:hAnsi="Arial" w:cs="Arial"/>
        </w:rPr>
      </w:pPr>
      <w:r w:rsidRPr="00B449AF">
        <w:rPr>
          <w:rFonts w:ascii="Arial" w:hAnsi="Arial" w:cs="Arial"/>
        </w:rPr>
        <w:t>tel. 660 828 417</w:t>
      </w:r>
    </w:p>
    <w:p w:rsidR="00A75820" w:rsidRDefault="00A75820" w:rsidP="002E666C">
      <w:pPr>
        <w:widowControl/>
        <w:suppressAutoHyphens w:val="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sectPr w:rsidR="00A75820" w:rsidSect="00D10F44">
      <w:headerReference w:type="default" r:id="rId18"/>
      <w:footerReference w:type="default" r:id="rId19"/>
      <w:pgSz w:w="11906" w:h="16838"/>
      <w:pgMar w:top="1276" w:right="1134" w:bottom="1701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62" w:rsidRDefault="003D6B62" w:rsidP="003F36B3">
      <w:pPr>
        <w:rPr>
          <w:rFonts w:hint="eastAsia"/>
        </w:rPr>
      </w:pPr>
      <w:r>
        <w:separator/>
      </w:r>
    </w:p>
  </w:endnote>
  <w:endnote w:type="continuationSeparator" w:id="0">
    <w:p w:rsidR="003D6B62" w:rsidRDefault="003D6B62" w:rsidP="003F36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B3" w:rsidRDefault="003F36B3" w:rsidP="003F36B3">
    <w:pPr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-758825</wp:posOffset>
          </wp:positionV>
          <wp:extent cx="6170930" cy="1116330"/>
          <wp:effectExtent l="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093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-758825</wp:posOffset>
          </wp:positionV>
          <wp:extent cx="6173470" cy="1116330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347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36B3" w:rsidRDefault="003F36B3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62" w:rsidRDefault="003D6B62" w:rsidP="003F36B3">
      <w:pPr>
        <w:rPr>
          <w:rFonts w:hint="eastAsia"/>
        </w:rPr>
      </w:pPr>
      <w:r>
        <w:separator/>
      </w:r>
    </w:p>
  </w:footnote>
  <w:footnote w:type="continuationSeparator" w:id="0">
    <w:p w:rsidR="003D6B62" w:rsidRDefault="003D6B62" w:rsidP="003F36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B3" w:rsidRDefault="003F36B3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-6985</wp:posOffset>
          </wp:positionV>
          <wp:extent cx="3089910" cy="734695"/>
          <wp:effectExtent l="0" t="0" r="0" b="0"/>
          <wp:wrapSquare wrapText="largest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52"/>
    <w:multiLevelType w:val="hybridMultilevel"/>
    <w:tmpl w:val="C520E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F1786"/>
    <w:multiLevelType w:val="hybridMultilevel"/>
    <w:tmpl w:val="655C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CDF"/>
    <w:rsid w:val="00000136"/>
    <w:rsid w:val="00101672"/>
    <w:rsid w:val="001E2FCD"/>
    <w:rsid w:val="002643BE"/>
    <w:rsid w:val="0027387B"/>
    <w:rsid w:val="002E666C"/>
    <w:rsid w:val="002F09FD"/>
    <w:rsid w:val="00312AC5"/>
    <w:rsid w:val="00373C6D"/>
    <w:rsid w:val="00391F8B"/>
    <w:rsid w:val="003D6B62"/>
    <w:rsid w:val="003F1348"/>
    <w:rsid w:val="003F36B3"/>
    <w:rsid w:val="004F18B8"/>
    <w:rsid w:val="004F3F55"/>
    <w:rsid w:val="004F6B6D"/>
    <w:rsid w:val="00595FFF"/>
    <w:rsid w:val="005E40A9"/>
    <w:rsid w:val="006161B8"/>
    <w:rsid w:val="00624EA6"/>
    <w:rsid w:val="0063724F"/>
    <w:rsid w:val="006D1D4B"/>
    <w:rsid w:val="00700CDC"/>
    <w:rsid w:val="00703376"/>
    <w:rsid w:val="00704C4D"/>
    <w:rsid w:val="00862CDF"/>
    <w:rsid w:val="008D16C2"/>
    <w:rsid w:val="008E4072"/>
    <w:rsid w:val="00926D53"/>
    <w:rsid w:val="009F0D4C"/>
    <w:rsid w:val="00A13302"/>
    <w:rsid w:val="00A75820"/>
    <w:rsid w:val="00AE543E"/>
    <w:rsid w:val="00BA0A08"/>
    <w:rsid w:val="00C848A4"/>
    <w:rsid w:val="00D10813"/>
    <w:rsid w:val="00D10F44"/>
    <w:rsid w:val="00D53BAD"/>
    <w:rsid w:val="00DC2457"/>
    <w:rsid w:val="00DF0F25"/>
    <w:rsid w:val="00E322DA"/>
    <w:rsid w:val="00E62CFA"/>
    <w:rsid w:val="00EE674F"/>
    <w:rsid w:val="00F8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0813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D108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10813"/>
    <w:pPr>
      <w:spacing w:after="140" w:line="288" w:lineRule="auto"/>
    </w:pPr>
  </w:style>
  <w:style w:type="paragraph" w:styleId="Lista">
    <w:name w:val="List"/>
    <w:basedOn w:val="Tretekstu"/>
    <w:rsid w:val="00D10813"/>
  </w:style>
  <w:style w:type="paragraph" w:styleId="Podpis">
    <w:name w:val="Signature"/>
    <w:basedOn w:val="Normalny"/>
    <w:rsid w:val="00D1081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10813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3F36B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36B3"/>
    <w:rPr>
      <w:color w:val="00000A"/>
      <w:sz w:val="24"/>
      <w:szCs w:val="21"/>
    </w:rPr>
  </w:style>
  <w:style w:type="paragraph" w:styleId="NormalnyWeb">
    <w:name w:val="Normal (Web)"/>
    <w:basedOn w:val="Normalny"/>
    <w:uiPriority w:val="99"/>
    <w:semiHidden/>
    <w:unhideWhenUsed/>
    <w:rsid w:val="008E40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8E40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F4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44"/>
    <w:rPr>
      <w:rFonts w:ascii="Tahoma" w:hAnsi="Tahoma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10167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environment/indicators-modelling-outlooks/Policy-Highlights-Economic-consequences-of-outdoor-air-pollution-web.pdf" TargetMode="External"/><Relationship Id="rId13" Type="http://schemas.openxmlformats.org/officeDocument/2006/relationships/hyperlink" Target="http://www.bip.malopolska.pl/umwm/Download/get/id,130889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ho.int/mediacentre/news/releases/2014/air-pollution/en/%20" TargetMode="External"/><Relationship Id="rId12" Type="http://schemas.openxmlformats.org/officeDocument/2006/relationships/hyperlink" Target="http://www.krakowskialarmsmogowy.pl/text/przyczyny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polska.p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nature.com/nature/journal/v525/n7569/full/nature15371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a.org/newsroomandevents/pressreleases/2016/june/energy-and-air-pollution.html" TargetMode="External"/><Relationship Id="rId14" Type="http://schemas.openxmlformats.org/officeDocument/2006/relationships/image" Target="media/image1.pn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</cp:lastModifiedBy>
  <cp:revision>23</cp:revision>
  <dcterms:created xsi:type="dcterms:W3CDTF">2016-08-20T20:38:00Z</dcterms:created>
  <dcterms:modified xsi:type="dcterms:W3CDTF">2016-09-23T13:21:00Z</dcterms:modified>
  <dc:language>pl-PL</dc:language>
</cp:coreProperties>
</file>